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3C" w:rsidRP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Положение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br/>
      </w: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о Городском конкурсе-</w:t>
      </w:r>
      <w:proofErr w:type="spellStart"/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квесте</w:t>
      </w:r>
      <w:proofErr w:type="spellEnd"/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 «По дорогам войны»</w:t>
      </w:r>
    </w:p>
    <w:p w:rsidR="009C433C" w:rsidRP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1.1. Настоящее Положение определяет условия, порядок организации и проведения Городского конкурса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квеста</w:t>
      </w:r>
      <w:proofErr w:type="spellEnd"/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По дорогам войны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» (далее – Конкурс).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1.2. Конкурс проводится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Муниципальным образовательным учреждением центр внешкольной работы «Приоритет» (далее ЦВР «Приоритет») и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посвящ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ается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75-й годовщине Победы в Великой Отечественной войне 1941–1945 годов.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 Конкурс направлен на формирование интереса обучающихся к творчеству, сохранение памяти о героическом прошлом Отечества, воспитание активной жизненной позиции юного гражданина на ос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нове преемственности поколений.</w:t>
      </w:r>
    </w:p>
    <w:p w:rsid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1.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4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Информация о Конкурсе размещается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на официальном сайте 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ЦВР «Приоритет» в разделе «Дневник интересных каникул» </w:t>
      </w:r>
      <w:hyperlink r:id="rId5" w:history="1">
        <w:r w:rsidRPr="00382E36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https://yarcdo-prior.edu.yar.ru//interaktivnie_zadaniya/interaktivnie_kanikuli.html</w:t>
        </w:r>
      </w:hyperlink>
    </w:p>
    <w:p w:rsidR="009C433C" w:rsidRP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2. Цель и задачи Конкурса</w:t>
      </w:r>
    </w:p>
    <w:p w:rsidR="00160249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Цель: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формирование и 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развитие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социально-значимых ценностей, патриотизма и интереса у граждан РФ, особенно у юного поколения, путём 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сохранени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истории Отечества периода Великой Отечественной войны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Задачи:</w:t>
      </w:r>
    </w:p>
    <w:p w:rsidR="009C433C" w:rsidRPr="009C433C" w:rsidRDefault="009C433C" w:rsidP="009C43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привлечение обучающихся к заняти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ям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декоративно-прикладным творчеством;</w:t>
      </w:r>
    </w:p>
    <w:p w:rsidR="009C433C" w:rsidRPr="009C433C" w:rsidRDefault="009C433C" w:rsidP="009C43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развитие творческого потенциала, 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укрепление знаний истории</w:t>
      </w:r>
    </w:p>
    <w:p w:rsidR="009C433C" w:rsidRPr="009C433C" w:rsidRDefault="009C433C" w:rsidP="009C43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изучение исторического наследия на примере подвига народа нашей страны во время Великой Отечественной войны;</w:t>
      </w:r>
    </w:p>
    <w:p w:rsidR="009C433C" w:rsidRPr="009C433C" w:rsidRDefault="009C433C" w:rsidP="009C433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выявление и поддержка лучших 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среди 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обучающихся.</w:t>
      </w:r>
    </w:p>
    <w:p w:rsidR="009C433C" w:rsidRP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3. Условия Конкурса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3.1. В Конкурсе принимают участие 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учащиеся 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образовательных учреждений 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от </w:t>
      </w:r>
      <w:r w:rsidR="0016024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</w:t>
      </w:r>
      <w:r w:rsidR="00160249" w:rsidRPr="0016024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до 17 лет</w:t>
      </w:r>
    </w:p>
    <w:p w:rsidR="009C433C" w:rsidRDefault="009C433C" w:rsidP="009C433C">
      <w:pPr>
        <w:spacing w:before="225" w:after="225" w:line="240" w:lineRule="auto"/>
        <w:jc w:val="both"/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3.2. 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бязательное условие конкурса прохождение всех 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этапов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proofErr w:type="spellStart"/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квеста</w:t>
      </w:r>
      <w:proofErr w:type="spellEnd"/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получение не менее 80 % правильных ответов в разделах </w:t>
      </w:r>
      <w:hyperlink r:id="rId6" w:history="1">
        <w:r w:rsidR="00160249" w:rsidRPr="00160249">
          <w:rPr>
            <w:rFonts w:ascii="Georgia" w:hAnsi="Georgia"/>
            <w:color w:val="0000FF"/>
            <w:sz w:val="27"/>
            <w:szCs w:val="27"/>
            <w:u w:val="single"/>
            <w:bdr w:val="none" w:sz="0" w:space="0" w:color="auto" w:frame="1"/>
          </w:rPr>
          <w:t xml:space="preserve">Дистанционный </w:t>
        </w:r>
        <w:proofErr w:type="spellStart"/>
        <w:r w:rsidR="00160249" w:rsidRPr="00160249">
          <w:rPr>
            <w:rFonts w:ascii="Georgia" w:hAnsi="Georgia"/>
            <w:color w:val="0000FF"/>
            <w:sz w:val="27"/>
            <w:szCs w:val="27"/>
            <w:u w:val="single"/>
            <w:bdr w:val="none" w:sz="0" w:space="0" w:color="auto" w:frame="1"/>
          </w:rPr>
          <w:t>квест</w:t>
        </w:r>
        <w:proofErr w:type="spellEnd"/>
        <w:r w:rsidR="00160249" w:rsidRPr="00160249">
          <w:rPr>
            <w:rFonts w:ascii="Georgia" w:hAnsi="Georgia"/>
            <w:color w:val="0000FF"/>
            <w:sz w:val="27"/>
            <w:szCs w:val="27"/>
            <w:u w:val="single"/>
            <w:bdr w:val="none" w:sz="0" w:space="0" w:color="auto" w:frame="1"/>
          </w:rPr>
          <w:t>: Музыка победы</w:t>
        </w:r>
      </w:hyperlink>
      <w:r w:rsidR="00160249">
        <w:t xml:space="preserve">, </w:t>
      </w:r>
      <w:hyperlink r:id="rId7" w:history="1">
        <w:r w:rsidR="00160249" w:rsidRPr="00160249">
          <w:rPr>
            <w:rFonts w:ascii="Georgia" w:hAnsi="Georgia"/>
            <w:color w:val="0000FF"/>
            <w:sz w:val="27"/>
            <w:szCs w:val="27"/>
            <w:u w:val="single"/>
            <w:bdr w:val="none" w:sz="0" w:space="0" w:color="auto" w:frame="1"/>
          </w:rPr>
          <w:t>Викторина: Юные герои войны</w:t>
        </w:r>
      </w:hyperlink>
      <w:r w:rsidR="00160249">
        <w:t xml:space="preserve">, </w:t>
      </w:r>
      <w:hyperlink r:id="rId8" w:history="1">
        <w:r w:rsidR="00160249" w:rsidRPr="00160249">
          <w:rPr>
            <w:rFonts w:ascii="Georgia" w:hAnsi="Georgia"/>
            <w:color w:val="0000FF"/>
            <w:sz w:val="27"/>
            <w:szCs w:val="27"/>
            <w:u w:val="single"/>
            <w:bdr w:val="none" w:sz="0" w:space="0" w:color="auto" w:frame="1"/>
          </w:rPr>
          <w:t>Информационно-познавательная игра-викторина «Земляки герои»</w:t>
        </w:r>
      </w:hyperlink>
    </w:p>
    <w:p w:rsidR="00160249" w:rsidRPr="009C433C" w:rsidRDefault="00160249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C433C" w:rsidRDefault="009C433C" w:rsidP="009C433C">
      <w:pPr>
        <w:spacing w:before="225" w:after="225" w:line="240" w:lineRule="auto"/>
        <w:jc w:val="both"/>
        <w:rPr>
          <w:sz w:val="28"/>
          <w:szCs w:val="28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3.3. 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этапе </w:t>
      </w:r>
      <w:r w:rsidR="00160249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«Дистанционный мастер-класс «Открытка ветерану» необходимо выполнить работу по технологической карте и снять этапы работы над готовым изделием и само изделие 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и прислать его (до 5 фото) в личные сообщения на страницу ВК </w:t>
      </w:r>
      <w:hyperlink r:id="rId9" w:history="1">
        <w:r w:rsidR="00030FC1" w:rsidRPr="00030FC1">
          <w:rPr>
            <w:color w:val="0000FF"/>
            <w:u w:val="single"/>
          </w:rPr>
          <w:t>https://vk.com/tatyno4ka28</w:t>
        </w:r>
      </w:hyperlink>
      <w:r w:rsidR="00030FC1">
        <w:t xml:space="preserve"> </w:t>
      </w:r>
      <w:r w:rsidR="00030FC1" w:rsidRPr="00030FC1">
        <w:rPr>
          <w:sz w:val="28"/>
          <w:szCs w:val="28"/>
        </w:rPr>
        <w:t>с пометкой «Открытка ветерану»</w:t>
      </w:r>
      <w:r w:rsidR="00030FC1">
        <w:rPr>
          <w:sz w:val="28"/>
          <w:szCs w:val="28"/>
        </w:rPr>
        <w:t xml:space="preserve"> с указанием ФИО, возраст, образовательное учреждение, в котором обучается участник.</w:t>
      </w:r>
    </w:p>
    <w:p w:rsid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4. </w:t>
      </w:r>
      <w:r w:rsidR="00030FC1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Критерии оценки этапов Конкурса</w:t>
      </w:r>
    </w:p>
    <w:p w:rsidR="00E922E5" w:rsidRPr="009C433C" w:rsidRDefault="00E922E5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E922E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Вставить критерии оценки этапов каждого ПО</w:t>
      </w:r>
    </w:p>
    <w:p w:rsidR="00030FC1" w:rsidRPr="00030FC1" w:rsidRDefault="00030FC1" w:rsidP="00030FC1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</w:pPr>
      <w:r w:rsidRPr="00030FC1">
        <w:rPr>
          <w:rFonts w:ascii="Arial" w:eastAsia="Times New Roman" w:hAnsi="Arial" w:cs="Arial"/>
          <w:color w:val="444444"/>
          <w:sz w:val="28"/>
          <w:szCs w:val="28"/>
          <w:u w:val="single"/>
          <w:lang w:eastAsia="ru-RU"/>
        </w:rPr>
        <w:t>«Дистанционный мастер-класс «Открытка ветерану»</w:t>
      </w:r>
    </w:p>
    <w:p w:rsidR="00030FC1" w:rsidRDefault="00E922E5" w:rsidP="00E922E5">
      <w:pPr>
        <w:pStyle w:val="a4"/>
        <w:numPr>
          <w:ilvl w:val="0"/>
          <w:numId w:val="14"/>
        </w:numPr>
        <w:spacing w:before="225" w:after="225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</w:t>
      </w:r>
      <w:r w:rsidR="00030FC1" w:rsidRP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ач</w:t>
      </w:r>
      <w:r w:rsid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ество,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эстетика </w:t>
      </w:r>
      <w:r w:rsidR="00030FC1" w:rsidRPr="00030FC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выполнения</w:t>
      </w:r>
    </w:p>
    <w:p w:rsidR="00E922E5" w:rsidRPr="00E922E5" w:rsidRDefault="00E922E5" w:rsidP="00E922E5">
      <w:pPr>
        <w:pStyle w:val="a4"/>
        <w:numPr>
          <w:ilvl w:val="0"/>
          <w:numId w:val="14"/>
        </w:numPr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</w:t>
      </w:r>
      <w:r w:rsidRPr="00E922E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изай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н, композиционная завершенность</w:t>
      </w:r>
    </w:p>
    <w:p w:rsidR="00030FC1" w:rsidRPr="00030FC1" w:rsidRDefault="00E922E5" w:rsidP="00E922E5">
      <w:pPr>
        <w:pStyle w:val="a4"/>
        <w:numPr>
          <w:ilvl w:val="0"/>
          <w:numId w:val="14"/>
        </w:numPr>
        <w:spacing w:before="225" w:after="225" w:line="240" w:lineRule="auto"/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444444"/>
          <w:sz w:val="28"/>
          <w:szCs w:val="28"/>
          <w:lang w:eastAsia="ru-RU"/>
        </w:rPr>
        <w:t>Личные слова благодарности ветерану</w:t>
      </w:r>
    </w:p>
    <w:p w:rsidR="009C433C" w:rsidRPr="009C433C" w:rsidRDefault="009C433C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5. Сроки проведения Конкурса</w:t>
      </w: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Конкурс проводится </w:t>
      </w:r>
      <w:r w:rsidR="00E922E5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дистанционно </w:t>
      </w:r>
      <w:r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период </w:t>
      </w: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с </w:t>
      </w:r>
      <w:r w:rsidR="00E922E5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20 апреля по 15 мая 2020</w:t>
      </w:r>
    </w:p>
    <w:p w:rsidR="009C433C" w:rsidRPr="009C433C" w:rsidRDefault="001C0D5B" w:rsidP="009C433C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6</w:t>
      </w:r>
      <w:r w:rsidR="009C433C"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 Подведение итогов Конкурса</w:t>
      </w:r>
    </w:p>
    <w:p w:rsidR="009C433C" w:rsidRPr="009C433C" w:rsidRDefault="001C0D5B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</w:t>
      </w:r>
      <w:r w:rsidR="009C433C"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.1. Итоги Конкурса публикуются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на официальном сайте ЦВР «Приоритет»</w:t>
      </w:r>
    </w:p>
    <w:p w:rsidR="009C433C" w:rsidRPr="009C433C" w:rsidRDefault="001C0D5B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</w:t>
      </w:r>
      <w:r w:rsidR="009C433C"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</w:t>
      </w:r>
      <w:r w:rsidR="009C433C"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По итогам Конкурса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каждый участник получается получает свидетельство участника. </w:t>
      </w:r>
    </w:p>
    <w:p w:rsidR="009C433C" w:rsidRPr="009C433C" w:rsidRDefault="001C0D5B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6.3</w:t>
      </w:r>
      <w:r w:rsidR="009C433C" w:rsidRPr="009C433C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Победители за 1, 2 и 3 место - дипломы победителей</w:t>
      </w:r>
    </w:p>
    <w:p w:rsidR="009C433C" w:rsidRPr="009C433C" w:rsidRDefault="009C433C" w:rsidP="001C0D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9C433C" w:rsidRPr="009C433C" w:rsidRDefault="009C433C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9C433C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Контакты</w:t>
      </w:r>
    </w:p>
    <w:p w:rsidR="009C433C" w:rsidRPr="009C433C" w:rsidRDefault="001C0D5B" w:rsidP="009C433C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Лысова Людмила Юрьевна – заведующая организационно-массовым отделом ЦВР «Приоритет» 47-07-31 </w:t>
      </w:r>
      <w:bookmarkStart w:id="0" w:name="_GoBack"/>
      <w:bookmarkEnd w:id="0"/>
    </w:p>
    <w:p w:rsidR="0093764F" w:rsidRPr="009C433C" w:rsidRDefault="0093764F">
      <w:pPr>
        <w:rPr>
          <w:sz w:val="28"/>
          <w:szCs w:val="28"/>
        </w:rPr>
      </w:pPr>
    </w:p>
    <w:sectPr w:rsidR="0093764F" w:rsidRPr="009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B7C"/>
    <w:multiLevelType w:val="multilevel"/>
    <w:tmpl w:val="132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634E9"/>
    <w:multiLevelType w:val="multilevel"/>
    <w:tmpl w:val="0B1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935C9"/>
    <w:multiLevelType w:val="multilevel"/>
    <w:tmpl w:val="2662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150DA"/>
    <w:multiLevelType w:val="multilevel"/>
    <w:tmpl w:val="1CC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A1648"/>
    <w:multiLevelType w:val="multilevel"/>
    <w:tmpl w:val="FA2C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A3250"/>
    <w:multiLevelType w:val="multilevel"/>
    <w:tmpl w:val="E13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B2442"/>
    <w:multiLevelType w:val="multilevel"/>
    <w:tmpl w:val="597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664DD"/>
    <w:multiLevelType w:val="multilevel"/>
    <w:tmpl w:val="974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A7253"/>
    <w:multiLevelType w:val="hybridMultilevel"/>
    <w:tmpl w:val="D298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05C"/>
    <w:multiLevelType w:val="multilevel"/>
    <w:tmpl w:val="AD4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6F763D"/>
    <w:multiLevelType w:val="multilevel"/>
    <w:tmpl w:val="BD1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11F20"/>
    <w:multiLevelType w:val="multilevel"/>
    <w:tmpl w:val="7F1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56D24"/>
    <w:multiLevelType w:val="multilevel"/>
    <w:tmpl w:val="A09C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F2902"/>
    <w:multiLevelType w:val="multilevel"/>
    <w:tmpl w:val="FCD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C"/>
    <w:rsid w:val="00030FC1"/>
    <w:rsid w:val="00160249"/>
    <w:rsid w:val="001C0D5B"/>
    <w:rsid w:val="0093764F"/>
    <w:rsid w:val="009C433C"/>
    <w:rsid w:val="00E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014"/>
  <w15:chartTrackingRefBased/>
  <w15:docId w15:val="{49779F95-5867-45E1-968D-EB6452A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3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0YCohOGh2hDafGS4?ref=Link&amp;loc=mysw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42huR4SfB2XbJMf0?ref=Link&amp;loc=myswa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vHxBVglwjUFxAJqy?ref=Link&amp;loc=mysw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rcdo-prior.edu.yar.ru//interaktivnie_zadaniya/interaktivnie_kanikul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atyno4ka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2020-04-24T06:42:00Z</dcterms:created>
  <dcterms:modified xsi:type="dcterms:W3CDTF">2020-04-24T07:26:00Z</dcterms:modified>
</cp:coreProperties>
</file>