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778"/>
        <w:gridCol w:w="1701"/>
        <w:gridCol w:w="2977"/>
      </w:tblGrid>
      <w:tr w:rsidR="00FB1BE0" w:rsidRPr="008A2A72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</w:tcPr>
          <w:p w:rsidR="00FB1BE0" w:rsidRPr="008A2A72" w:rsidRDefault="006674C5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BE0" w:rsidRPr="008A2A72" w:rsidRDefault="004C00F8" w:rsidP="008E786B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8A2A72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4C00F8" w:rsidRPr="008A2A72" w:rsidRDefault="004C00F8" w:rsidP="004C00F8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8A2A72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B17229" w:rsidRPr="008A2A72" w:rsidRDefault="00B17229" w:rsidP="00B17229">
            <w:pPr>
              <w:pStyle w:val="1"/>
              <w:rPr>
                <w:spacing w:val="200"/>
              </w:rPr>
            </w:pPr>
          </w:p>
          <w:p w:rsidR="00FB1BE0" w:rsidRPr="008A2A72" w:rsidRDefault="00FB1BE0">
            <w:pPr>
              <w:pStyle w:val="1"/>
              <w:spacing w:after="480"/>
              <w:rPr>
                <w:spacing w:val="200"/>
                <w:sz w:val="26"/>
              </w:rPr>
            </w:pPr>
            <w:r w:rsidRPr="008A2A72">
              <w:rPr>
                <w:spacing w:val="200"/>
              </w:rPr>
              <w:t>ПРИКАЗ</w:t>
            </w:r>
          </w:p>
        </w:tc>
      </w:tr>
      <w:tr w:rsidR="00FC59BF" w:rsidRPr="008A2A72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2"/>
          </w:tcPr>
          <w:p w:rsidR="00FC59BF" w:rsidRPr="008A2A72" w:rsidRDefault="002C4E35" w:rsidP="001F19A7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17.07</w:t>
            </w:r>
            <w:r w:rsidR="001F19A7" w:rsidRPr="008A2A72">
              <w:rPr>
                <w:sz w:val="26"/>
              </w:rPr>
              <w:t>.20</w:t>
            </w:r>
            <w:r w:rsidR="00D530BE" w:rsidRPr="008A2A72">
              <w:rPr>
                <w:sz w:val="26"/>
              </w:rPr>
              <w:t>1</w:t>
            </w:r>
            <w:r w:rsidR="00BB77D2" w:rsidRPr="008A2A72">
              <w:rPr>
                <w:sz w:val="26"/>
              </w:rPr>
              <w:t>7</w:t>
            </w:r>
          </w:p>
        </w:tc>
        <w:tc>
          <w:tcPr>
            <w:tcW w:w="2977" w:type="dxa"/>
          </w:tcPr>
          <w:p w:rsidR="00FC59BF" w:rsidRPr="008A2A72" w:rsidRDefault="001F19A7" w:rsidP="00653D4D">
            <w:pPr>
              <w:spacing w:after="840"/>
              <w:rPr>
                <w:sz w:val="26"/>
              </w:rPr>
            </w:pPr>
            <w:r w:rsidRPr="008A2A72">
              <w:rPr>
                <w:sz w:val="26"/>
              </w:rPr>
              <w:t>№ 01-05/</w:t>
            </w:r>
            <w:r w:rsidR="002C4E35">
              <w:rPr>
                <w:sz w:val="26"/>
              </w:rPr>
              <w:t>564</w:t>
            </w:r>
          </w:p>
        </w:tc>
      </w:tr>
      <w:tr w:rsidR="00FC59BF" w:rsidRPr="008A2A72" w:rsidTr="002C4E35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FC59BF" w:rsidRPr="008A2A72" w:rsidRDefault="00FC59BF" w:rsidP="005651B8">
            <w:pPr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О присвоении статуса </w:t>
            </w:r>
            <w:r w:rsidR="005651B8" w:rsidRPr="008A2A72">
              <w:rPr>
                <w:sz w:val="26"/>
                <w:szCs w:val="26"/>
              </w:rPr>
              <w:t xml:space="preserve">муниципальной инновационной площадки, муниципального ресурсного центра, муниципальной стажировочной площадки </w:t>
            </w:r>
            <w:r w:rsidR="007D03BC" w:rsidRPr="008A2A72">
              <w:rPr>
                <w:sz w:val="26"/>
                <w:szCs w:val="26"/>
              </w:rPr>
              <w:t xml:space="preserve">образовательным учреждениям </w:t>
            </w:r>
            <w:r w:rsidR="00BB77D2" w:rsidRPr="008A2A72">
              <w:rPr>
                <w:sz w:val="26"/>
                <w:szCs w:val="26"/>
              </w:rPr>
              <w:t>на 2017/2018</w:t>
            </w:r>
            <w:r w:rsidRPr="008A2A72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4678" w:type="dxa"/>
            <w:gridSpan w:val="2"/>
          </w:tcPr>
          <w:p w:rsidR="00FC59BF" w:rsidRPr="008A2A72" w:rsidRDefault="00FC59BF" w:rsidP="00B71D4B">
            <w:pPr>
              <w:rPr>
                <w:sz w:val="26"/>
                <w:szCs w:val="26"/>
              </w:rPr>
            </w:pPr>
          </w:p>
        </w:tc>
      </w:tr>
    </w:tbl>
    <w:p w:rsidR="00FC59BF" w:rsidRPr="008A2A72" w:rsidRDefault="00653D4D" w:rsidP="00DB4C84">
      <w:pPr>
        <w:spacing w:before="720"/>
        <w:ind w:firstLine="851"/>
        <w:jc w:val="both"/>
        <w:rPr>
          <w:sz w:val="26"/>
          <w:szCs w:val="26"/>
        </w:rPr>
      </w:pPr>
      <w:r w:rsidRPr="008A2A72">
        <w:rPr>
          <w:sz w:val="26"/>
          <w:szCs w:val="26"/>
        </w:rPr>
        <w:t xml:space="preserve">В соответствии с муниципальной </w:t>
      </w:r>
      <w:r w:rsidR="00FC59BF" w:rsidRPr="008A2A72">
        <w:rPr>
          <w:sz w:val="26"/>
          <w:szCs w:val="26"/>
        </w:rPr>
        <w:t xml:space="preserve">программой </w:t>
      </w:r>
      <w:r w:rsidR="001F19A7" w:rsidRPr="008A2A72">
        <w:rPr>
          <w:sz w:val="26"/>
          <w:szCs w:val="26"/>
        </w:rPr>
        <w:t>«Развитие образования в городе Ярославле» на 2015-2017 годы,</w:t>
      </w:r>
    </w:p>
    <w:p w:rsidR="00FC59BF" w:rsidRPr="008A2A72" w:rsidRDefault="00FC59BF" w:rsidP="00DB4C84">
      <w:pPr>
        <w:tabs>
          <w:tab w:val="left" w:pos="1418"/>
        </w:tabs>
        <w:spacing w:before="120" w:after="120"/>
        <w:ind w:firstLine="851"/>
        <w:jc w:val="both"/>
        <w:rPr>
          <w:sz w:val="26"/>
          <w:szCs w:val="26"/>
        </w:rPr>
      </w:pPr>
      <w:r w:rsidRPr="008A2A72">
        <w:rPr>
          <w:sz w:val="26"/>
          <w:szCs w:val="26"/>
        </w:rPr>
        <w:t>ПРИКАЗЫВАЮ:</w:t>
      </w:r>
    </w:p>
    <w:p w:rsidR="00FC59BF" w:rsidRPr="008A2A72" w:rsidRDefault="00FC59BF" w:rsidP="00FC59BF">
      <w:pPr>
        <w:numPr>
          <w:ilvl w:val="0"/>
          <w:numId w:val="2"/>
        </w:numPr>
        <w:tabs>
          <w:tab w:val="num" w:pos="0"/>
          <w:tab w:val="left" w:pos="1260"/>
          <w:tab w:val="left" w:pos="1418"/>
        </w:tabs>
        <w:ind w:left="0" w:firstLine="851"/>
        <w:jc w:val="both"/>
        <w:rPr>
          <w:sz w:val="26"/>
          <w:szCs w:val="26"/>
        </w:rPr>
      </w:pPr>
      <w:r w:rsidRPr="008A2A72">
        <w:rPr>
          <w:sz w:val="26"/>
          <w:szCs w:val="26"/>
        </w:rPr>
        <w:t xml:space="preserve">Присвоить муниципальным образовательным учреждениям статус муниципальной инновационной площадки, муниципальной </w:t>
      </w:r>
      <w:r w:rsidR="005651B8" w:rsidRPr="008A2A72">
        <w:rPr>
          <w:sz w:val="26"/>
          <w:szCs w:val="26"/>
        </w:rPr>
        <w:t xml:space="preserve">стажировочной </w:t>
      </w:r>
      <w:r w:rsidR="000676BD" w:rsidRPr="008A2A72">
        <w:rPr>
          <w:sz w:val="26"/>
          <w:szCs w:val="26"/>
        </w:rPr>
        <w:t>площадки</w:t>
      </w:r>
      <w:r w:rsidRPr="008A2A72">
        <w:rPr>
          <w:sz w:val="26"/>
          <w:szCs w:val="26"/>
        </w:rPr>
        <w:t xml:space="preserve"> </w:t>
      </w:r>
      <w:r w:rsidR="007D03BC" w:rsidRPr="008A2A72">
        <w:rPr>
          <w:sz w:val="26"/>
          <w:szCs w:val="26"/>
        </w:rPr>
        <w:t xml:space="preserve">или </w:t>
      </w:r>
      <w:r w:rsidRPr="008A2A72">
        <w:rPr>
          <w:sz w:val="26"/>
          <w:szCs w:val="26"/>
        </w:rPr>
        <w:t>муниципального ресурсного центра на 201</w:t>
      </w:r>
      <w:r w:rsidR="00BB77D2" w:rsidRPr="008A2A72">
        <w:rPr>
          <w:sz w:val="26"/>
          <w:szCs w:val="26"/>
        </w:rPr>
        <w:t>7</w:t>
      </w:r>
      <w:r w:rsidRPr="008A2A72">
        <w:rPr>
          <w:sz w:val="26"/>
          <w:szCs w:val="26"/>
        </w:rPr>
        <w:t>/201</w:t>
      </w:r>
      <w:r w:rsidR="00BB77D2" w:rsidRPr="008A2A72">
        <w:rPr>
          <w:sz w:val="26"/>
          <w:szCs w:val="26"/>
        </w:rPr>
        <w:t>8</w:t>
      </w:r>
      <w:r w:rsidRPr="008A2A72">
        <w:rPr>
          <w:sz w:val="26"/>
          <w:szCs w:val="26"/>
        </w:rPr>
        <w:t xml:space="preserve"> учебный год (приложение).</w:t>
      </w:r>
    </w:p>
    <w:p w:rsidR="00FC59BF" w:rsidRPr="008A2A72" w:rsidRDefault="00FC59BF" w:rsidP="00FC59BF">
      <w:pPr>
        <w:numPr>
          <w:ilvl w:val="0"/>
          <w:numId w:val="2"/>
        </w:numPr>
        <w:tabs>
          <w:tab w:val="num" w:pos="0"/>
          <w:tab w:val="left" w:pos="1260"/>
          <w:tab w:val="left" w:pos="1418"/>
        </w:tabs>
        <w:ind w:left="0" w:firstLine="851"/>
        <w:jc w:val="both"/>
        <w:rPr>
          <w:sz w:val="26"/>
          <w:szCs w:val="26"/>
        </w:rPr>
      </w:pPr>
      <w:r w:rsidRPr="008A2A72">
        <w:rPr>
          <w:sz w:val="26"/>
          <w:szCs w:val="26"/>
        </w:rPr>
        <w:t xml:space="preserve">Поручить МОУ </w:t>
      </w:r>
      <w:r w:rsidR="00653D4D" w:rsidRPr="008A2A72">
        <w:rPr>
          <w:sz w:val="26"/>
          <w:szCs w:val="26"/>
        </w:rPr>
        <w:t>«</w:t>
      </w:r>
      <w:r w:rsidRPr="008A2A72">
        <w:rPr>
          <w:sz w:val="26"/>
          <w:szCs w:val="26"/>
        </w:rPr>
        <w:t>ГЦРО</w:t>
      </w:r>
      <w:r w:rsidR="00653D4D" w:rsidRPr="008A2A72">
        <w:rPr>
          <w:sz w:val="26"/>
          <w:szCs w:val="26"/>
        </w:rPr>
        <w:t>»</w:t>
      </w:r>
      <w:r w:rsidRPr="008A2A72">
        <w:rPr>
          <w:sz w:val="26"/>
          <w:szCs w:val="26"/>
        </w:rPr>
        <w:t xml:space="preserve"> обеспечить методическое сопровождение инновационной деятельности муниципальных </w:t>
      </w:r>
      <w:r w:rsidR="005651B8" w:rsidRPr="008A2A72">
        <w:rPr>
          <w:sz w:val="26"/>
          <w:szCs w:val="26"/>
        </w:rPr>
        <w:t xml:space="preserve">инновационных </w:t>
      </w:r>
      <w:r w:rsidRPr="008A2A72">
        <w:rPr>
          <w:sz w:val="26"/>
          <w:szCs w:val="26"/>
        </w:rPr>
        <w:t xml:space="preserve">площадок, </w:t>
      </w:r>
      <w:r w:rsidR="00D530BE" w:rsidRPr="008A2A72">
        <w:rPr>
          <w:sz w:val="26"/>
          <w:szCs w:val="26"/>
        </w:rPr>
        <w:t>стажировочных площадок.</w:t>
      </w:r>
      <w:r w:rsidR="001F19A7" w:rsidRPr="008A2A72">
        <w:rPr>
          <w:sz w:val="26"/>
          <w:szCs w:val="26"/>
        </w:rPr>
        <w:t xml:space="preserve"> </w:t>
      </w:r>
    </w:p>
    <w:p w:rsidR="00FC59BF" w:rsidRPr="008A2A72" w:rsidRDefault="00FC59BF" w:rsidP="00FC59BF">
      <w:pPr>
        <w:pStyle w:val="ab"/>
        <w:numPr>
          <w:ilvl w:val="0"/>
          <w:numId w:val="2"/>
        </w:numPr>
        <w:tabs>
          <w:tab w:val="num" w:pos="0"/>
          <w:tab w:val="left" w:pos="1260"/>
          <w:tab w:val="left" w:pos="1418"/>
        </w:tabs>
        <w:spacing w:after="0"/>
        <w:ind w:left="0" w:right="23" w:firstLine="851"/>
        <w:jc w:val="both"/>
        <w:rPr>
          <w:bCs/>
          <w:sz w:val="26"/>
          <w:szCs w:val="26"/>
        </w:rPr>
      </w:pPr>
      <w:r w:rsidRPr="008A2A72">
        <w:rPr>
          <w:sz w:val="26"/>
          <w:szCs w:val="26"/>
        </w:rPr>
        <w:t xml:space="preserve">Контроль за исполнением приказа возложить на </w:t>
      </w:r>
      <w:r w:rsidR="00BB77D2" w:rsidRPr="008A2A72">
        <w:rPr>
          <w:bCs/>
          <w:sz w:val="26"/>
          <w:szCs w:val="26"/>
        </w:rPr>
        <w:t>Александрову Е.И.</w:t>
      </w:r>
      <w:r w:rsidRPr="008A2A72">
        <w:rPr>
          <w:bCs/>
          <w:sz w:val="26"/>
          <w:szCs w:val="26"/>
        </w:rPr>
        <w:t xml:space="preserve">, начальника </w:t>
      </w:r>
      <w:r w:rsidR="009E0C52" w:rsidRPr="008A2A72">
        <w:rPr>
          <w:bCs/>
          <w:sz w:val="26"/>
          <w:szCs w:val="26"/>
        </w:rPr>
        <w:t>отдела</w:t>
      </w:r>
      <w:r w:rsidRPr="008A2A72">
        <w:rPr>
          <w:bCs/>
          <w:sz w:val="26"/>
          <w:szCs w:val="26"/>
        </w:rPr>
        <w:t xml:space="preserve"> развития муниципальной системы образования.</w:t>
      </w:r>
    </w:p>
    <w:p w:rsidR="00DB4C84" w:rsidRPr="008A2A72" w:rsidRDefault="00DB4C84" w:rsidP="004C2ED5">
      <w:pPr>
        <w:pStyle w:val="2"/>
        <w:spacing w:before="600"/>
        <w:jc w:val="both"/>
        <w:rPr>
          <w:szCs w:val="26"/>
        </w:rPr>
      </w:pPr>
    </w:p>
    <w:p w:rsidR="002C4E35" w:rsidRDefault="002C4E35" w:rsidP="002C4E35">
      <w:pPr>
        <w:pStyle w:val="2"/>
        <w:spacing w:before="0"/>
      </w:pPr>
      <w:r>
        <w:t>Директор департамента                                                                                             Е.А. Иванова</w:t>
      </w:r>
    </w:p>
    <w:p w:rsidR="00DB4C84" w:rsidRPr="008A2A72" w:rsidRDefault="00DB4C84" w:rsidP="00FC59BF">
      <w:pPr>
        <w:rPr>
          <w:sz w:val="26"/>
          <w:szCs w:val="26"/>
        </w:rPr>
      </w:pPr>
    </w:p>
    <w:p w:rsidR="00FC59BF" w:rsidRPr="008A2A72" w:rsidRDefault="00FC59BF" w:rsidP="00FC59BF">
      <w:pPr>
        <w:sectPr w:rsidR="00FC59BF" w:rsidRPr="008A2A72" w:rsidSect="00FC59BF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454" w:right="567" w:bottom="567" w:left="1134" w:header="284" w:footer="284" w:gutter="0"/>
          <w:cols w:space="720"/>
          <w:titlePg/>
          <w:docGrid w:linePitch="272"/>
        </w:sectPr>
      </w:pPr>
    </w:p>
    <w:p w:rsidR="00FC59BF" w:rsidRPr="008A2A72" w:rsidRDefault="00FC59BF" w:rsidP="00DB4C84">
      <w:pPr>
        <w:pStyle w:val="4"/>
        <w:rPr>
          <w:szCs w:val="26"/>
        </w:rPr>
      </w:pPr>
      <w:r w:rsidRPr="008A2A72">
        <w:rPr>
          <w:szCs w:val="26"/>
        </w:rPr>
        <w:lastRenderedPageBreak/>
        <w:t>Приложе</w:t>
      </w:r>
      <w:r w:rsidR="00653D4D" w:rsidRPr="008A2A72">
        <w:rPr>
          <w:szCs w:val="26"/>
        </w:rPr>
        <w:t xml:space="preserve">ние </w:t>
      </w:r>
    </w:p>
    <w:p w:rsidR="00FC59BF" w:rsidRPr="008A2A72" w:rsidRDefault="00FC59BF" w:rsidP="00DB4C84">
      <w:pPr>
        <w:pStyle w:val="a9"/>
        <w:rPr>
          <w:szCs w:val="26"/>
        </w:rPr>
      </w:pPr>
      <w:r w:rsidRPr="008A2A72">
        <w:rPr>
          <w:szCs w:val="26"/>
        </w:rPr>
        <w:t>к приказу департамента образова</w:t>
      </w:r>
      <w:r w:rsidR="00653D4D" w:rsidRPr="008A2A72">
        <w:rPr>
          <w:szCs w:val="26"/>
        </w:rPr>
        <w:t xml:space="preserve">ния мэрии города Ярославля от </w:t>
      </w:r>
      <w:r w:rsidR="002C4E35">
        <w:rPr>
          <w:szCs w:val="26"/>
        </w:rPr>
        <w:t>17.07.</w:t>
      </w:r>
      <w:r w:rsidR="00DB4C84" w:rsidRPr="008A2A72">
        <w:rPr>
          <w:szCs w:val="26"/>
        </w:rPr>
        <w:t>201</w:t>
      </w:r>
      <w:r w:rsidR="00BB77D2" w:rsidRPr="008A2A72">
        <w:rPr>
          <w:szCs w:val="26"/>
        </w:rPr>
        <w:t>7</w:t>
      </w:r>
      <w:r w:rsidR="00DB4C84" w:rsidRPr="008A2A72">
        <w:rPr>
          <w:szCs w:val="26"/>
        </w:rPr>
        <w:t xml:space="preserve"> № 01-05/</w:t>
      </w:r>
      <w:r w:rsidR="002C4E35">
        <w:rPr>
          <w:szCs w:val="26"/>
        </w:rPr>
        <w:t>564</w:t>
      </w:r>
    </w:p>
    <w:p w:rsidR="00FC59BF" w:rsidRPr="008A2A72" w:rsidRDefault="00FC59BF" w:rsidP="00FC59BF">
      <w:pPr>
        <w:tabs>
          <w:tab w:val="left" w:pos="-2127"/>
        </w:tabs>
        <w:jc w:val="center"/>
        <w:rPr>
          <w:b/>
          <w:bCs/>
          <w:sz w:val="26"/>
          <w:szCs w:val="26"/>
        </w:rPr>
      </w:pPr>
      <w:r w:rsidRPr="008A2A72">
        <w:rPr>
          <w:b/>
          <w:bCs/>
          <w:sz w:val="26"/>
          <w:szCs w:val="26"/>
        </w:rPr>
        <w:t xml:space="preserve">Список муниципальных образовательных учреждений, которым присвоен статус муниципальной площадки, муниципального ресурсного центра </w:t>
      </w:r>
    </w:p>
    <w:p w:rsidR="00FC59BF" w:rsidRPr="008A2A72" w:rsidRDefault="00310E14" w:rsidP="00FC59BF">
      <w:pPr>
        <w:tabs>
          <w:tab w:val="left" w:pos="-2127"/>
        </w:tabs>
        <w:jc w:val="center"/>
        <w:rPr>
          <w:b/>
          <w:bCs/>
          <w:sz w:val="26"/>
          <w:szCs w:val="26"/>
        </w:rPr>
      </w:pPr>
      <w:r w:rsidRPr="008A2A72">
        <w:rPr>
          <w:b/>
          <w:bCs/>
          <w:sz w:val="26"/>
          <w:szCs w:val="26"/>
        </w:rPr>
        <w:t>на 201</w:t>
      </w:r>
      <w:r w:rsidR="00BB77D2" w:rsidRPr="008A2A72">
        <w:rPr>
          <w:b/>
          <w:bCs/>
          <w:sz w:val="26"/>
          <w:szCs w:val="26"/>
        </w:rPr>
        <w:t>7/2018</w:t>
      </w:r>
      <w:r w:rsidR="00FC59BF" w:rsidRPr="008A2A72">
        <w:rPr>
          <w:b/>
          <w:bCs/>
          <w:sz w:val="26"/>
          <w:szCs w:val="26"/>
        </w:rPr>
        <w:t xml:space="preserve"> учебный год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34"/>
        <w:gridCol w:w="3264"/>
        <w:gridCol w:w="6154"/>
      </w:tblGrid>
      <w:tr w:rsidR="00151E6C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14" w:rsidRPr="008A2A72" w:rsidRDefault="00DB4C84" w:rsidP="002C4E35">
            <w:pPr>
              <w:spacing w:line="228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8A2A7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14" w:rsidRPr="008A2A72" w:rsidRDefault="00310E14" w:rsidP="002C4E35">
            <w:pPr>
              <w:tabs>
                <w:tab w:val="left" w:pos="560"/>
                <w:tab w:val="center" w:pos="1196"/>
              </w:tabs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A2A72">
              <w:rPr>
                <w:b/>
                <w:sz w:val="26"/>
                <w:szCs w:val="26"/>
              </w:rPr>
              <w:t>Учреждение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14" w:rsidRPr="008A2A72" w:rsidRDefault="00310E14" w:rsidP="002C4E35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A2A72">
              <w:rPr>
                <w:b/>
                <w:sz w:val="26"/>
                <w:szCs w:val="26"/>
              </w:rPr>
              <w:t>Тема проекта</w:t>
            </w:r>
          </w:p>
        </w:tc>
      </w:tr>
      <w:tr w:rsidR="00151E6C" w:rsidRPr="008A2A72">
        <w:trPr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14" w:rsidRPr="008A2A72" w:rsidRDefault="00310E14" w:rsidP="002C4E35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A2A72">
              <w:rPr>
                <w:b/>
                <w:sz w:val="26"/>
                <w:szCs w:val="26"/>
              </w:rPr>
              <w:t>Муниципальные инновационные площадки</w:t>
            </w:r>
          </w:p>
        </w:tc>
      </w:tr>
      <w:tr w:rsidR="00151E6C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19" w:rsidRPr="008A2A72" w:rsidRDefault="00805CAC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19" w:rsidRPr="008A2A72" w:rsidRDefault="00827819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65, 82, 106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19" w:rsidRPr="008A2A72" w:rsidRDefault="00C540F1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Развитие</w:t>
            </w:r>
            <w:r w:rsidR="00827819" w:rsidRPr="008A2A72">
              <w:rPr>
                <w:sz w:val="26"/>
                <w:szCs w:val="26"/>
              </w:rPr>
              <w:t xml:space="preserve"> здоровьеформирующего потенциала дошкольной образовательной организации на основе партнерства с социальными институтами города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19" w:rsidRPr="008A2A72" w:rsidRDefault="00805CAC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19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11, 109, 126, 130, 183, 235, СШ №№ 5, 10, 81, 90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19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«ГЦРО», МДОУ №№ 2, 55, 56, 77, 105, 144, 170, 183, 192, 233, гимназия № 3, СШ №№ 8, 11, 13, 70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Технология проблемного диалога как средство реализации ФГОС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«ГЦРО», МДОУ №№ 52, 78, 126, 127, 158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Сопровождение профессионального развития педагогических работников, работающих с детьми, имеющими нарушения аффективно-волевой сферы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3, 16, 77, 127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Организация инклюзивного подхода в группах комбинированной направленности для детей с ТНР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3, 16, 77, 101, 228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Организация службы медиации в ДОО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МДОУ №№ </w:t>
            </w:r>
            <w:r w:rsidR="008949C7" w:rsidRPr="008A2A72">
              <w:rPr>
                <w:sz w:val="26"/>
                <w:szCs w:val="26"/>
              </w:rPr>
              <w:t xml:space="preserve">85, 139, </w:t>
            </w:r>
            <w:r w:rsidRPr="008A2A72">
              <w:rPr>
                <w:sz w:val="26"/>
                <w:szCs w:val="26"/>
              </w:rPr>
              <w:t>142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Разработка и реализация проекта «</w:t>
            </w:r>
            <w:proofErr w:type="spellStart"/>
            <w:r w:rsidRPr="008A2A72">
              <w:rPr>
                <w:sz w:val="26"/>
                <w:szCs w:val="26"/>
              </w:rPr>
              <w:t>ЯрТалант</w:t>
            </w:r>
            <w:proofErr w:type="spellEnd"/>
            <w:r w:rsidRPr="008A2A72">
              <w:rPr>
                <w:sz w:val="26"/>
                <w:szCs w:val="26"/>
              </w:rPr>
              <w:t>» для воспитанников с признаками одаренности через сетевую форму взаимодействия участников образовательных отношений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«ГЦРО», МДОУ №№ 12, 26, 44, 91, 182, 233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Развитие компетентности социально-педагогического проектирования в условиях сетевого взаимодействия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12, 26, 27, 35, 38, 125, 151, 155, 174</w:t>
            </w:r>
            <w:r w:rsidR="00497ACF" w:rsidRPr="008A2A72">
              <w:rPr>
                <w:sz w:val="26"/>
                <w:szCs w:val="26"/>
              </w:rPr>
              <w:t>, 232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10, 38, 56, 228, 232,</w:t>
            </w:r>
            <w:r w:rsidR="00497ACF" w:rsidRPr="008A2A72">
              <w:rPr>
                <w:sz w:val="26"/>
                <w:szCs w:val="26"/>
              </w:rPr>
              <w:t xml:space="preserve"> </w:t>
            </w:r>
            <w:r w:rsidRPr="008A2A72">
              <w:rPr>
                <w:sz w:val="26"/>
                <w:szCs w:val="26"/>
              </w:rPr>
              <w:t>237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Организация внебюджетной деятельности как средство повышения эффективности работы ДОУ в современных социально-экономических условиях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МДОУ №№ 65, </w:t>
            </w:r>
            <w:r w:rsidR="008949C7" w:rsidRPr="008A2A72">
              <w:rPr>
                <w:sz w:val="26"/>
                <w:szCs w:val="26"/>
              </w:rPr>
              <w:t xml:space="preserve">82, 106, 179, 193, </w:t>
            </w:r>
            <w:r w:rsidRPr="008A2A72">
              <w:rPr>
                <w:sz w:val="26"/>
                <w:szCs w:val="26"/>
              </w:rPr>
              <w:t>233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25" w:rsidRPr="008A2A72" w:rsidRDefault="00392F25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Организация сетевого взаимодействия дошкольных образовательных учреждений как условие успешного проведения аттестации педагогических работников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3C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3C" w:rsidRPr="008A2A72" w:rsidRDefault="00983B3C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13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3C" w:rsidRPr="008A2A72" w:rsidRDefault="00983B3C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Профилактическая работа Службы школьной медиации: использование медиативных и </w:t>
            </w:r>
            <w:r w:rsidRPr="008A2A72">
              <w:rPr>
                <w:sz w:val="26"/>
                <w:szCs w:val="26"/>
              </w:rPr>
              <w:lastRenderedPageBreak/>
              <w:t>восстановительных практик в работе с родителями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«ГЦРО», СШ №№ 2, 10, 28, ОШ № 35, МДОУ № 125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Реализация ФГОС на основе использования УМК «Перспективная начальная школа»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№№ 4, 42, 76, 80,90, лицей № 86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Организация сетевого взаимодействия образовательных учреждений через сетевые сообщества и персональные сайты педагогов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60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Школа языкового развития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43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Формирование антикоррупционного мировоззрения участников образовательного процесса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№№ 6, 89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Деятельность современного педагога как классного руководителя в рамках реализации ФГОС через сетевое взаимодействие педагогических коллективов МОУ средней школы № 6 и МОУ средней школы № 89</w:t>
            </w:r>
          </w:p>
        </w:tc>
      </w:tr>
      <w:tr w:rsidR="008A2A72" w:rsidRPr="008A2A72">
        <w:trPr>
          <w:trHeight w:val="5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89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Повышение качества управления  образовательным  процессом через обучающую среду </w:t>
            </w:r>
            <w:proofErr w:type="spellStart"/>
            <w:r w:rsidRPr="008A2A72">
              <w:rPr>
                <w:sz w:val="26"/>
                <w:szCs w:val="26"/>
              </w:rPr>
              <w:t>внутришкольного</w:t>
            </w:r>
            <w:proofErr w:type="spellEnd"/>
            <w:r w:rsidRPr="008A2A72">
              <w:rPr>
                <w:sz w:val="26"/>
                <w:szCs w:val="26"/>
              </w:rPr>
              <w:t xml:space="preserve"> информационного портала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«ГЦРО», СШ №№ 6, 8, 40, 44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Формирующее оценивание как инструмент повышения образовательных результатов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№№ 87, 90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Робототехника. Индивидуальные образовательные траектории и навыки будущего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21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«ГЦРО», СШ №№ 12, 18, 56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Внутришкольный мониторинг как основа управления качеством образования в условиях реализации ФГОС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Гимназия № 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8E" w:rsidRPr="008A2A72" w:rsidRDefault="00D70E8E" w:rsidP="006674C5">
            <w:pPr>
              <w:spacing w:line="228" w:lineRule="auto"/>
              <w:rPr>
                <w:sz w:val="26"/>
                <w:szCs w:val="26"/>
              </w:rPr>
            </w:pPr>
            <w:proofErr w:type="spellStart"/>
            <w:r w:rsidRPr="008A2A72">
              <w:rPr>
                <w:sz w:val="26"/>
                <w:szCs w:val="26"/>
              </w:rPr>
              <w:t>Метапредметное</w:t>
            </w:r>
            <w:proofErr w:type="spellEnd"/>
            <w:r w:rsidRPr="008A2A72">
              <w:rPr>
                <w:sz w:val="26"/>
                <w:szCs w:val="26"/>
              </w:rPr>
              <w:t xml:space="preserve"> обучение языку на примере проекта «Лингвистический детектив»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№№ 6, 12, 29, 40, 72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Нормативно-правовое и организационное обеспечение реализации платных образовательных услуг в общеобразовательной школе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72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Взаимное обучение педагогов как ресурс повышения качества образовательного результата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Устная часть ОГЭ по русскому языку. Работа над функционально-смысловыми типами речи как способ коммуникативного развития личности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49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«</w:t>
            </w:r>
            <w:proofErr w:type="spellStart"/>
            <w:r w:rsidRPr="008A2A72">
              <w:rPr>
                <w:sz w:val="26"/>
                <w:szCs w:val="26"/>
              </w:rPr>
              <w:t>ПремьерПарк</w:t>
            </w:r>
            <w:proofErr w:type="spellEnd"/>
            <w:r w:rsidRPr="008A2A72">
              <w:rPr>
                <w:sz w:val="26"/>
                <w:szCs w:val="26"/>
              </w:rPr>
              <w:t>»: образовательный лагерь как модель профильного самоопределения учащихся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27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99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Создание условий для реализации раздельно-параллельного обучения на уровне основного </w:t>
            </w:r>
            <w:r w:rsidR="007D3781" w:rsidRPr="008A2A72">
              <w:rPr>
                <w:sz w:val="26"/>
                <w:szCs w:val="26"/>
              </w:rPr>
              <w:t xml:space="preserve">общего </w:t>
            </w:r>
            <w:r w:rsidRPr="008A2A72">
              <w:rPr>
                <w:sz w:val="26"/>
                <w:szCs w:val="26"/>
              </w:rPr>
              <w:t>образования в условиях внедрения ФГОС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№№ 2, 4, 11, 14, 56, 67, 76, 80, лицей № 86, ОШ № 73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Совет директоров школ города как ресурс стратегического развития МСО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МОУ ДО </w:t>
            </w:r>
            <w:r w:rsidR="008A2A72">
              <w:rPr>
                <w:sz w:val="26"/>
                <w:szCs w:val="26"/>
              </w:rPr>
              <w:t xml:space="preserve">ЦВР </w:t>
            </w:r>
            <w:r w:rsidRPr="008A2A72">
              <w:rPr>
                <w:sz w:val="26"/>
                <w:szCs w:val="26"/>
              </w:rPr>
              <w:t>«Приоритет», средняя школа № 12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Формирование навыков социально-бытовой ориентировки учащихся с ограниченными возможностями здоровья (слабовидящих) средствами дополнительного образования</w:t>
            </w:r>
          </w:p>
        </w:tc>
      </w:tr>
      <w:tr w:rsidR="008A2A72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ДО «ГЦТТ», МОУ КОЦ «ЛАД», СШ №№ 17, 26, 29</w:t>
            </w:r>
            <w:r w:rsidR="004F0394">
              <w:rPr>
                <w:sz w:val="26"/>
                <w:szCs w:val="26"/>
              </w:rPr>
              <w:t>,62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Развитие сетевого взаимодействия, обеспечивающего интеграцию дополнительного, общего, профессионального образования и промышленных предприятий в области </w:t>
            </w:r>
            <w:r w:rsidRPr="008A2A72">
              <w:rPr>
                <w:sz w:val="26"/>
                <w:szCs w:val="26"/>
              </w:rPr>
              <w:lastRenderedPageBreak/>
              <w:t>образовательной робототехники и научно-техническ</w:t>
            </w:r>
            <w:r w:rsidR="007D3781" w:rsidRPr="008A2A72">
              <w:rPr>
                <w:sz w:val="26"/>
                <w:szCs w:val="26"/>
              </w:rPr>
              <w:t>ого творчества детей и молодежи</w:t>
            </w:r>
          </w:p>
        </w:tc>
      </w:tr>
      <w:tr w:rsidR="003E122B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0904A9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МУ Центр «Развитие»</w:t>
            </w:r>
            <w:r w:rsidR="000904A9">
              <w:rPr>
                <w:sz w:val="26"/>
                <w:szCs w:val="26"/>
                <w:lang w:val="en-US"/>
              </w:rPr>
              <w:t xml:space="preserve"> </w:t>
            </w:r>
            <w:r w:rsidR="000904A9">
              <w:rPr>
                <w:sz w:val="26"/>
                <w:szCs w:val="26"/>
              </w:rPr>
              <w:t>МДОУ №100,179,78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Организация комплексного сопровожд</w:t>
            </w:r>
            <w:r w:rsidR="007D3781" w:rsidRPr="008A2A72">
              <w:rPr>
                <w:sz w:val="26"/>
                <w:szCs w:val="26"/>
              </w:rPr>
              <w:t xml:space="preserve">ения детей раннего возраста в </w:t>
            </w:r>
            <w:r w:rsidRPr="008A2A72">
              <w:rPr>
                <w:sz w:val="26"/>
                <w:szCs w:val="26"/>
              </w:rPr>
              <w:t>МСО г. Ярославля</w:t>
            </w:r>
          </w:p>
        </w:tc>
      </w:tr>
      <w:tr w:rsidR="002A7CC0" w:rsidRPr="008A2A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C0" w:rsidRPr="008A2A72" w:rsidRDefault="002A7CC0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C0" w:rsidRPr="008A2A72" w:rsidRDefault="002A7CC0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C0" w:rsidRPr="008A2A72" w:rsidRDefault="002A7CC0" w:rsidP="006674C5">
            <w:pPr>
              <w:spacing w:line="228" w:lineRule="auto"/>
              <w:rPr>
                <w:sz w:val="26"/>
                <w:szCs w:val="26"/>
              </w:rPr>
            </w:pPr>
            <w:r w:rsidRPr="00936B22">
              <w:rPr>
                <w:sz w:val="24"/>
                <w:szCs w:val="24"/>
              </w:rPr>
              <w:t>Инновационные технологии как фактор повышения эффективности образовательной деятельности обучающихся и педагогов</w:t>
            </w:r>
          </w:p>
        </w:tc>
      </w:tr>
      <w:tr w:rsidR="003E122B" w:rsidRPr="008A2A72">
        <w:tblPrEx>
          <w:shd w:val="clear" w:color="auto" w:fill="92D050"/>
        </w:tblPrEx>
        <w:trPr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A2A72">
              <w:rPr>
                <w:b/>
                <w:sz w:val="26"/>
                <w:szCs w:val="26"/>
              </w:rPr>
              <w:t xml:space="preserve">Муниципальные </w:t>
            </w:r>
            <w:proofErr w:type="spellStart"/>
            <w:r w:rsidRPr="008A2A72">
              <w:rPr>
                <w:b/>
                <w:sz w:val="26"/>
                <w:szCs w:val="26"/>
              </w:rPr>
              <w:t>стажировоч</w:t>
            </w:r>
            <w:bookmarkStart w:id="0" w:name="_GoBack"/>
            <w:bookmarkEnd w:id="0"/>
            <w:r w:rsidRPr="008A2A72">
              <w:rPr>
                <w:b/>
                <w:sz w:val="26"/>
                <w:szCs w:val="26"/>
              </w:rPr>
              <w:t>ные</w:t>
            </w:r>
            <w:proofErr w:type="spellEnd"/>
            <w:r w:rsidRPr="008A2A72">
              <w:rPr>
                <w:b/>
                <w:sz w:val="26"/>
                <w:szCs w:val="26"/>
              </w:rPr>
              <w:t xml:space="preserve"> площадки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32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 142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Технологии развивающих игр нового поколения в интеллектуальном развитии дошкольника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33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 171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Совершенствование  компетенций педагога дошкольной образовательной организации </w:t>
            </w:r>
          </w:p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как условие реализации Профессионального стандарта педагога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34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 10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Реализация </w:t>
            </w:r>
            <w:proofErr w:type="spellStart"/>
            <w:r w:rsidRPr="008A2A72">
              <w:rPr>
                <w:sz w:val="26"/>
                <w:szCs w:val="26"/>
              </w:rPr>
              <w:t>здоровьесохраняющей</w:t>
            </w:r>
            <w:proofErr w:type="spellEnd"/>
            <w:r w:rsidRPr="008A2A72">
              <w:rPr>
                <w:sz w:val="26"/>
                <w:szCs w:val="26"/>
              </w:rPr>
              <w:t xml:space="preserve"> системы работы ДОО в современных условиях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35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 130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Организация образовательной деятельности с детьми дошкольного возраста средствами интерактивной доски с учетом принципов </w:t>
            </w:r>
            <w:proofErr w:type="spellStart"/>
            <w:r w:rsidRPr="008A2A72">
              <w:rPr>
                <w:sz w:val="26"/>
                <w:szCs w:val="26"/>
              </w:rPr>
              <w:t>здоровьесбережения</w:t>
            </w:r>
            <w:proofErr w:type="spellEnd"/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Начальная школа-детский сад № 115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Современные образовательные технологии в детском саду: новые возможности организации образовательного процесса с дошкольниками в соответствии с ФГОС ДО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37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15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Реализация технологии формирующего оценивания в рамках ФГОС с использованием программно-технических решений </w:t>
            </w:r>
            <w:proofErr w:type="spellStart"/>
            <w:r w:rsidRPr="008A2A72">
              <w:rPr>
                <w:sz w:val="26"/>
                <w:szCs w:val="26"/>
              </w:rPr>
              <w:t>Promethean</w:t>
            </w:r>
            <w:proofErr w:type="spellEnd"/>
            <w:r w:rsidRPr="008A2A72">
              <w:rPr>
                <w:sz w:val="26"/>
                <w:szCs w:val="26"/>
              </w:rPr>
              <w:t xml:space="preserve"> (</w:t>
            </w:r>
            <w:proofErr w:type="spellStart"/>
            <w:r w:rsidRPr="008A2A72">
              <w:rPr>
                <w:sz w:val="26"/>
                <w:szCs w:val="26"/>
              </w:rPr>
              <w:t>ActivInspire</w:t>
            </w:r>
            <w:proofErr w:type="spellEnd"/>
            <w:r w:rsidRPr="008A2A72">
              <w:rPr>
                <w:sz w:val="26"/>
                <w:szCs w:val="26"/>
              </w:rPr>
              <w:t xml:space="preserve">, </w:t>
            </w:r>
            <w:proofErr w:type="spellStart"/>
            <w:r w:rsidRPr="008A2A72">
              <w:rPr>
                <w:sz w:val="26"/>
                <w:szCs w:val="26"/>
              </w:rPr>
              <w:t>ActivExpression</w:t>
            </w:r>
            <w:proofErr w:type="spellEnd"/>
            <w:r w:rsidRPr="008A2A72">
              <w:rPr>
                <w:sz w:val="26"/>
                <w:szCs w:val="26"/>
              </w:rPr>
              <w:t xml:space="preserve"> 2)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38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31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Использование интерактивной доски  </w:t>
            </w:r>
            <w:proofErr w:type="spellStart"/>
            <w:r w:rsidRPr="008A2A72">
              <w:rPr>
                <w:sz w:val="26"/>
                <w:szCs w:val="26"/>
              </w:rPr>
              <w:t>Interwrite</w:t>
            </w:r>
            <w:proofErr w:type="spellEnd"/>
            <w:r w:rsidRPr="008A2A72">
              <w:rPr>
                <w:sz w:val="26"/>
                <w:szCs w:val="26"/>
              </w:rPr>
              <w:t xml:space="preserve"> и </w:t>
            </w:r>
            <w:proofErr w:type="spellStart"/>
            <w:r w:rsidRPr="008A2A72">
              <w:rPr>
                <w:sz w:val="26"/>
                <w:szCs w:val="26"/>
              </w:rPr>
              <w:t>ActivBoard</w:t>
            </w:r>
            <w:proofErr w:type="spellEnd"/>
            <w:r w:rsidRPr="008A2A72">
              <w:rPr>
                <w:sz w:val="26"/>
                <w:szCs w:val="26"/>
              </w:rPr>
              <w:t xml:space="preserve"> в образовательном процессе в рамках реализации ФГОС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39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Санаторная школа-интернат № 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Формирование ИКТ-компетентности обучающихся основной школы в соответствии с требованиями ФГОС ООО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13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Использование интерактивных средств обучения в образовательном процессе как средство реализации ФГОС 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Детский центр «Восхождение», МУ ГЦ ППМС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Использование </w:t>
            </w:r>
            <w:proofErr w:type="spellStart"/>
            <w:r w:rsidRPr="008A2A72">
              <w:rPr>
                <w:sz w:val="26"/>
                <w:szCs w:val="26"/>
              </w:rPr>
              <w:t>здоровьесберегающих</w:t>
            </w:r>
            <w:proofErr w:type="spellEnd"/>
            <w:r w:rsidRPr="008A2A72">
              <w:rPr>
                <w:sz w:val="26"/>
                <w:szCs w:val="26"/>
              </w:rPr>
              <w:t xml:space="preserve"> технологий в образовательной среде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42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B83FFD" w:rsidP="006674C5">
            <w:pPr>
              <w:spacing w:line="228" w:lineRule="auto"/>
              <w:rPr>
                <w:sz w:val="26"/>
                <w:szCs w:val="26"/>
              </w:rPr>
            </w:pPr>
            <w:r w:rsidRPr="00B83FFD">
              <w:rPr>
                <w:sz w:val="26"/>
                <w:szCs w:val="26"/>
              </w:rPr>
              <w:t>МОУ ДО ЦДТ «Россияне»</w:t>
            </w:r>
            <w:r w:rsidR="003E122B" w:rsidRPr="008A2A7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МОУ ДО «ГЦТТ»</w:t>
            </w:r>
            <w:r w:rsidR="003E122B" w:rsidRPr="008A2A72">
              <w:rPr>
                <w:sz w:val="26"/>
                <w:szCs w:val="26"/>
              </w:rPr>
              <w:t>, МОУ КОЦ «ЛАД»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Организация профессиональной ориентации и профессиональной подготовки школьников по стандартам «</w:t>
            </w:r>
            <w:proofErr w:type="spellStart"/>
            <w:r w:rsidRPr="008A2A72">
              <w:rPr>
                <w:sz w:val="26"/>
                <w:szCs w:val="26"/>
              </w:rPr>
              <w:t>JuniorSkills</w:t>
            </w:r>
            <w:proofErr w:type="spellEnd"/>
            <w:r w:rsidRPr="008A2A72">
              <w:rPr>
                <w:sz w:val="26"/>
                <w:szCs w:val="26"/>
              </w:rPr>
              <w:t xml:space="preserve"> – профессионалы будущего»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43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МУ Центр «Развитие»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Теоретические и практические основы педагогической работы с детьми с нарушениями чтения и письма на уровне НОО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44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МУ ГЦ ППМС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Психолого-педагогическая компетентность педагогов в образовательной организации по работе с детьми, имеющими деструктивное поведение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45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ДО ЦАТ «Перспектива»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Развитие мультимедийного образования в муниципальной системе образования города Ярославля. Трансляция опыта работы центра анимационного творчества «Перспектива»  в  педагогическую  практику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46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ДО ЦВР «Приоритет»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Мастер-класс как средство овладения техниками декоративно-прикладного творчества и народных художественных промыслов Ярославской области</w:t>
            </w:r>
          </w:p>
        </w:tc>
      </w:tr>
      <w:tr w:rsidR="003E122B" w:rsidRPr="008A2A72">
        <w:tblPrEx>
          <w:shd w:val="clear" w:color="auto" w:fill="auto"/>
        </w:tblPrEx>
        <w:trPr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8A2A72">
              <w:rPr>
                <w:b/>
                <w:sz w:val="26"/>
                <w:szCs w:val="26"/>
              </w:rPr>
              <w:t>Муниципальные ресурсные центры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47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19, 41, 142, 190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Модель эффективной работы с персоналом ДОУ в условиях реализации федерального государственного стандарта дошкольного образования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48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85, 139, 140, 142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Проектирование индивидуальных образовательных маршрутов воспитанников в условиях реализации ФГОС ДО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49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25, 70, 106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Проектирование развивающей предметно-пространственной среды ДОО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6, 61, 69, 149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Организационно-методическое сопровождение процессов реализации ФГОС ДО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51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50, 100, 148, 241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Управление процессом разработки (проектирования) ООП ДОО в условиях реализации ФГОС ДО</w:t>
            </w:r>
          </w:p>
        </w:tc>
      </w:tr>
      <w:tr w:rsidR="00D01551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51" w:rsidRPr="008A2A72" w:rsidRDefault="00D01551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51" w:rsidRPr="008A2A72" w:rsidRDefault="00D01551" w:rsidP="006674C5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СШ № 87, </w:t>
            </w:r>
            <w:r w:rsidRPr="00D01551">
              <w:rPr>
                <w:sz w:val="26"/>
                <w:szCs w:val="26"/>
              </w:rPr>
              <w:t>«Провинциальный колледж»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51" w:rsidRPr="008A2A72" w:rsidRDefault="00D01551" w:rsidP="006674C5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Организационно-методическая</w:t>
            </w:r>
            <w:r w:rsidRPr="00D015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поддержка</w:t>
            </w:r>
            <w:r w:rsidR="00BD006E">
              <w:rPr>
                <w:sz w:val="26"/>
                <w:szCs w:val="26"/>
              </w:rPr>
              <w:t xml:space="preserve"> перехода </w:t>
            </w:r>
            <w:r>
              <w:rPr>
                <w:sz w:val="26"/>
                <w:szCs w:val="26"/>
              </w:rPr>
              <w:t xml:space="preserve"> </w:t>
            </w:r>
            <w:r w:rsidR="00BD006E">
              <w:rPr>
                <w:sz w:val="26"/>
                <w:szCs w:val="26"/>
              </w:rPr>
              <w:t xml:space="preserve">на </w:t>
            </w:r>
            <w:r w:rsidRPr="00D01551">
              <w:rPr>
                <w:sz w:val="26"/>
                <w:szCs w:val="26"/>
              </w:rPr>
              <w:t xml:space="preserve"> ФГОС </w:t>
            </w:r>
            <w:r>
              <w:rPr>
                <w:sz w:val="26"/>
                <w:szCs w:val="26"/>
              </w:rPr>
              <w:t>СОО</w:t>
            </w:r>
            <w:r w:rsidR="00BD006E">
              <w:rPr>
                <w:sz w:val="26"/>
                <w:szCs w:val="26"/>
              </w:rPr>
              <w:t xml:space="preserve"> в общеобразовательных организациях г. Ярославля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5</w:t>
            </w:r>
            <w:r w:rsidR="00D01551">
              <w:rPr>
                <w:sz w:val="26"/>
                <w:szCs w:val="26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МДОУ №№ 40, 72, 75, 93, 107, 182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Обеспечение качества дошкольного образования в условиях реализации ФГОС ДО: внутрифирменный мониторинг качества дошкольного образования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5</w:t>
            </w:r>
            <w:r w:rsidR="00D01551">
              <w:rPr>
                <w:sz w:val="26"/>
                <w:szCs w:val="26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МОУ </w:t>
            </w:r>
            <w:r w:rsidR="004B1F0F" w:rsidRPr="008A2A72">
              <w:rPr>
                <w:sz w:val="26"/>
                <w:szCs w:val="26"/>
              </w:rPr>
              <w:t>«</w:t>
            </w:r>
            <w:r w:rsidRPr="008A2A72">
              <w:rPr>
                <w:sz w:val="26"/>
                <w:szCs w:val="26"/>
              </w:rPr>
              <w:t>ГЦРО</w:t>
            </w:r>
            <w:r w:rsidR="004B1F0F" w:rsidRPr="008A2A72">
              <w:rPr>
                <w:sz w:val="26"/>
                <w:szCs w:val="26"/>
              </w:rPr>
              <w:t>»</w:t>
            </w:r>
            <w:r w:rsidRPr="008A2A72">
              <w:rPr>
                <w:sz w:val="26"/>
                <w:szCs w:val="26"/>
              </w:rPr>
              <w:t>, лицей № 86</w:t>
            </w:r>
            <w:r w:rsidR="00DF4C53" w:rsidRPr="008A2A72">
              <w:rPr>
                <w:sz w:val="26"/>
                <w:szCs w:val="26"/>
              </w:rPr>
              <w:t xml:space="preserve">, гимназия </w:t>
            </w:r>
            <w:r w:rsidRPr="008A2A72">
              <w:rPr>
                <w:sz w:val="26"/>
                <w:szCs w:val="26"/>
              </w:rPr>
              <w:t>№ 1, СШ №№ 15, 17, 18, 23, 28, 31, 43, 49, 57, 58, 59, 68, 87, 89, 90, МДОУ №№ 55, 95, 167, 212, 227, 228, 235, начальная школа – детский сад № 115, МОУ ДО ЦДТ «Россияне»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Реализация Концепции развития математического образования в муниципальной системе образования г. Ярославля по кластерным направлениям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5</w:t>
            </w:r>
            <w:r w:rsidR="00D01551">
              <w:rPr>
                <w:sz w:val="26"/>
                <w:szCs w:val="26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«ГЦРО», гимназии №№ 1, 2, 3, лицей № 86, СШ №№ 2, 12, 30, 36, 43, 58, 59, 76, 77, 80, 81, 87, «Провинциальный колледж», МОУ ДО «МУЦ Кировского и Ленинского районов», МОУ ДО «МУЦ Красноперекопского района», МОУ КОЦ «ЛАД», МОУ ДО ДЮЦ «Ярославич», МОУ ДО «Детский морской центр»,</w:t>
            </w:r>
            <w:r w:rsidR="008250E1">
              <w:t xml:space="preserve"> </w:t>
            </w:r>
            <w:r w:rsidR="008250E1" w:rsidRPr="008250E1">
              <w:rPr>
                <w:sz w:val="26"/>
                <w:szCs w:val="26"/>
              </w:rPr>
              <w:t xml:space="preserve">МОУ ДО ЦДТ «Россияне», </w:t>
            </w:r>
            <w:r w:rsidRPr="008A2A72">
              <w:rPr>
                <w:sz w:val="26"/>
                <w:szCs w:val="26"/>
              </w:rPr>
              <w:t>МДОУ №№ 38, 55, 56, 81, 85, 139, 140, 142, 144, 221, 222, 237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Создание муниципальной системы сопровождения профессионального самоопределения обучающихся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5</w:t>
            </w:r>
            <w:r w:rsidR="00D01551">
              <w:rPr>
                <w:sz w:val="26"/>
                <w:szCs w:val="26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  <w:vertAlign w:val="subscript"/>
              </w:rPr>
            </w:pPr>
            <w:r w:rsidRPr="008A2A72">
              <w:rPr>
                <w:sz w:val="26"/>
                <w:szCs w:val="26"/>
              </w:rPr>
              <w:t>СШ №№ 2, 8, 11, 13, 23, 26, 27, 40, 48, 52, 55, 59, 78, 83, 84, 89, гимназия № 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Сетевое взаимодействие ОО при реализации образовательных программ профильного и </w:t>
            </w:r>
            <w:proofErr w:type="spellStart"/>
            <w:r w:rsidRPr="008A2A72">
              <w:rPr>
                <w:sz w:val="26"/>
                <w:szCs w:val="26"/>
              </w:rPr>
              <w:t>предпрофильного</w:t>
            </w:r>
            <w:proofErr w:type="spellEnd"/>
            <w:r w:rsidRPr="008A2A72">
              <w:rPr>
                <w:sz w:val="26"/>
                <w:szCs w:val="26"/>
              </w:rPr>
              <w:t xml:space="preserve"> обучения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5</w:t>
            </w:r>
            <w:r w:rsidR="00D01551">
              <w:rPr>
                <w:sz w:val="26"/>
                <w:szCs w:val="26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 66 (прикрепленные СШ №№ 14, 18, 49, 29, ОШ № 73)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Развитие школьной медиации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5</w:t>
            </w:r>
            <w:r w:rsidR="00D01551">
              <w:rPr>
                <w:sz w:val="26"/>
                <w:szCs w:val="26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СШ №№ 29, 40, 76, 90, лицей № 86</w:t>
            </w:r>
            <w:r w:rsidR="006C2EF3">
              <w:rPr>
                <w:sz w:val="26"/>
                <w:szCs w:val="26"/>
              </w:rPr>
              <w:t>(прикрепленные школы №31,8,75)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Незабытые страницы Ярославля – школьный краеведческий сайт как открытое образовательное пространство МСО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5</w:t>
            </w:r>
            <w:r w:rsidR="00D01551">
              <w:rPr>
                <w:sz w:val="26"/>
                <w:szCs w:val="26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«ГЦРО», МУ Центр «Развитие», СШ №№ 5, 12, 16, 23, 25, 32, 37, 44, 56, 57, 68, 69, 72, 83, 99, МОУ ЦДТ «Горизонт», МОУ ДО ЦДТ «Витязь»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Организация инклюзивного образования в ОО МСО г. Ярославля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01551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МУ ГЦ ППМС, СШ №№ 10, 33, 42, 46, 89, лицей № 86, санаторно-лесная школа, МДОУ № 99, 130, 225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Формирование безопасной образовательной среды и сетевого пространства для участников образовательных отношений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6</w:t>
            </w:r>
            <w:r w:rsidR="00D01551">
              <w:rPr>
                <w:sz w:val="26"/>
                <w:szCs w:val="26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Детский центр «Восхождение», МОУ «ГЦРО», МОУ КОЦ «ЛАД», МОУ ДО «МУЦ Кировского и Ленинского районов», МОУ ДО ЦАТ «Перспектива», МОУ ДО ЦДТ «Россияне», МОУ ДО ДЮЦ «Ярославич», МОУ ДО «Ярославский городской Дворец пионеров», МОУ ДО ЦВР «Приоритет»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г. Ярославля</w:t>
            </w:r>
          </w:p>
        </w:tc>
      </w:tr>
      <w:tr w:rsidR="003E122B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6</w:t>
            </w:r>
            <w:r w:rsidR="00D01551">
              <w:rPr>
                <w:sz w:val="26"/>
                <w:szCs w:val="26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МОУ ДО «Дом детского творчества Фрунзенского района»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Обновление содержания дополнительного образования с учетом современных технологий самоорганизации детей и педагогов</w:t>
            </w:r>
          </w:p>
        </w:tc>
      </w:tr>
      <w:tr w:rsidR="008A2A72" w:rsidRPr="008A2A72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DB4628" w:rsidP="002C4E3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6</w:t>
            </w:r>
            <w:r w:rsidR="00D01551">
              <w:rPr>
                <w:sz w:val="26"/>
                <w:szCs w:val="26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МОУ ДО «Детский морской центр», СШ №№ </w:t>
            </w:r>
            <w:r w:rsidR="008A2A72" w:rsidRPr="008A2A72">
              <w:rPr>
                <w:sz w:val="26"/>
                <w:szCs w:val="26"/>
              </w:rPr>
              <w:t xml:space="preserve">10, </w:t>
            </w:r>
            <w:r w:rsidRPr="008A2A72">
              <w:rPr>
                <w:sz w:val="26"/>
                <w:szCs w:val="26"/>
              </w:rPr>
              <w:t xml:space="preserve">14, </w:t>
            </w:r>
            <w:r w:rsidR="008A2A72" w:rsidRPr="008A2A72">
              <w:rPr>
                <w:sz w:val="26"/>
                <w:szCs w:val="26"/>
              </w:rPr>
              <w:t xml:space="preserve">30, 37, 57, 72, </w:t>
            </w:r>
            <w:r w:rsidRPr="008A2A72">
              <w:rPr>
                <w:sz w:val="26"/>
                <w:szCs w:val="26"/>
              </w:rPr>
              <w:t>ОШ №</w:t>
            </w:r>
            <w:r w:rsidR="008A2A72" w:rsidRPr="008A2A72">
              <w:rPr>
                <w:sz w:val="26"/>
                <w:szCs w:val="26"/>
              </w:rPr>
              <w:t>№</w:t>
            </w:r>
            <w:r w:rsidRPr="008A2A72">
              <w:rPr>
                <w:sz w:val="26"/>
                <w:szCs w:val="26"/>
              </w:rPr>
              <w:t xml:space="preserve"> 35, 46, 73, 50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2B" w:rsidRPr="008A2A72" w:rsidRDefault="003E122B" w:rsidP="006674C5">
            <w:pPr>
              <w:spacing w:line="228" w:lineRule="auto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Повышение эффективности кадетского образования путем сетевого взаимодействия муниципальных образовательных учреждений</w:t>
            </w:r>
          </w:p>
        </w:tc>
      </w:tr>
    </w:tbl>
    <w:p w:rsidR="001329AD" w:rsidRPr="008A2A72" w:rsidRDefault="001329AD" w:rsidP="00F04DF4">
      <w:pPr>
        <w:ind w:firstLine="851"/>
        <w:jc w:val="both"/>
        <w:rPr>
          <w:sz w:val="26"/>
          <w:szCs w:val="26"/>
        </w:rPr>
      </w:pPr>
    </w:p>
    <w:sectPr w:rsidR="001329AD" w:rsidRPr="008A2A72" w:rsidSect="00DB4C84">
      <w:footerReference w:type="even" r:id="rId15"/>
      <w:footerReference w:type="default" r:id="rId16"/>
      <w:footerReference w:type="first" r:id="rId17"/>
      <w:pgSz w:w="11906" w:h="16838" w:code="9"/>
      <w:pgMar w:top="851" w:right="567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7F" w:rsidRDefault="0003457F">
      <w:r>
        <w:separator/>
      </w:r>
    </w:p>
  </w:endnote>
  <w:endnote w:type="continuationSeparator" w:id="0">
    <w:p w:rsidR="0003457F" w:rsidRDefault="0003457F">
      <w:r>
        <w:continuationSeparator/>
      </w:r>
    </w:p>
  </w:endnote>
  <w:endnote w:type="continuationNotice" w:id="1">
    <w:p w:rsidR="0003457F" w:rsidRDefault="00034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BF" w:rsidRDefault="00FC59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C59BF" w:rsidRDefault="00FC59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BF" w:rsidRDefault="00FC59B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FC59BF" w:rsidRDefault="00FC59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BF" w:rsidRDefault="00FC59BF">
    <w:pPr>
      <w:pStyle w:val="a6"/>
      <w:jc w:val="center"/>
    </w:pPr>
    <w:r>
      <w:t xml:space="preserve"> </w:t>
    </w:r>
  </w:p>
  <w:p w:rsidR="00FC59BF" w:rsidRDefault="00FC59B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E0" w:rsidRDefault="00FB1B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B1BE0" w:rsidRDefault="00FB1BE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0E" w:rsidRDefault="00C02B0E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0E" w:rsidRDefault="001329AD">
    <w:pPr>
      <w:pStyle w:val="a6"/>
      <w:jc w:val="center"/>
    </w:pPr>
    <w:r>
      <w:t xml:space="preserve"> </w:t>
    </w:r>
  </w:p>
  <w:p w:rsidR="00C02B0E" w:rsidRDefault="00C02B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7F" w:rsidRDefault="0003457F">
      <w:r>
        <w:separator/>
      </w:r>
    </w:p>
  </w:footnote>
  <w:footnote w:type="continuationSeparator" w:id="0">
    <w:p w:rsidR="0003457F" w:rsidRDefault="0003457F">
      <w:r>
        <w:continuationSeparator/>
      </w:r>
    </w:p>
  </w:footnote>
  <w:footnote w:type="continuationNotice" w:id="1">
    <w:p w:rsidR="0003457F" w:rsidRDefault="000345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51" w:rsidRDefault="00D015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1F26"/>
    <w:multiLevelType w:val="hybridMultilevel"/>
    <w:tmpl w:val="695C6B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0"/>
    <w:rsid w:val="00020696"/>
    <w:rsid w:val="0003229E"/>
    <w:rsid w:val="0003457F"/>
    <w:rsid w:val="000676BD"/>
    <w:rsid w:val="00067982"/>
    <w:rsid w:val="00077162"/>
    <w:rsid w:val="000904A9"/>
    <w:rsid w:val="000A09B8"/>
    <w:rsid w:val="000D5686"/>
    <w:rsid w:val="001329AD"/>
    <w:rsid w:val="001337F5"/>
    <w:rsid w:val="00151E6C"/>
    <w:rsid w:val="00174354"/>
    <w:rsid w:val="00191376"/>
    <w:rsid w:val="001A4263"/>
    <w:rsid w:val="001B38EE"/>
    <w:rsid w:val="001D54AE"/>
    <w:rsid w:val="001F19A7"/>
    <w:rsid w:val="001F5F04"/>
    <w:rsid w:val="00214FEB"/>
    <w:rsid w:val="00236096"/>
    <w:rsid w:val="00245C52"/>
    <w:rsid w:val="00254657"/>
    <w:rsid w:val="0026503C"/>
    <w:rsid w:val="00273EB0"/>
    <w:rsid w:val="002A7CC0"/>
    <w:rsid w:val="002B130C"/>
    <w:rsid w:val="002B2E2A"/>
    <w:rsid w:val="002C4E35"/>
    <w:rsid w:val="002C63B0"/>
    <w:rsid w:val="002D5B50"/>
    <w:rsid w:val="002E150F"/>
    <w:rsid w:val="00302152"/>
    <w:rsid w:val="00310E14"/>
    <w:rsid w:val="00311112"/>
    <w:rsid w:val="003113D5"/>
    <w:rsid w:val="0032507C"/>
    <w:rsid w:val="003358A6"/>
    <w:rsid w:val="00363103"/>
    <w:rsid w:val="00364E03"/>
    <w:rsid w:val="003727C7"/>
    <w:rsid w:val="003915D9"/>
    <w:rsid w:val="00392F25"/>
    <w:rsid w:val="003D2EA8"/>
    <w:rsid w:val="003E122B"/>
    <w:rsid w:val="003F0439"/>
    <w:rsid w:val="003F26D7"/>
    <w:rsid w:val="003F7E34"/>
    <w:rsid w:val="00403B4C"/>
    <w:rsid w:val="00415334"/>
    <w:rsid w:val="00421900"/>
    <w:rsid w:val="00432FB2"/>
    <w:rsid w:val="004456A0"/>
    <w:rsid w:val="00497ACF"/>
    <w:rsid w:val="004B1F0F"/>
    <w:rsid w:val="004C00F8"/>
    <w:rsid w:val="004C2ED5"/>
    <w:rsid w:val="004C6D46"/>
    <w:rsid w:val="004F0394"/>
    <w:rsid w:val="004F304A"/>
    <w:rsid w:val="004F799E"/>
    <w:rsid w:val="00523BF9"/>
    <w:rsid w:val="00563EFD"/>
    <w:rsid w:val="005651B8"/>
    <w:rsid w:val="00594B2B"/>
    <w:rsid w:val="005A4E5E"/>
    <w:rsid w:val="005A7958"/>
    <w:rsid w:val="005B6937"/>
    <w:rsid w:val="005C1101"/>
    <w:rsid w:val="005C4A4D"/>
    <w:rsid w:val="005E34F8"/>
    <w:rsid w:val="005E6DA9"/>
    <w:rsid w:val="005F611B"/>
    <w:rsid w:val="00613F56"/>
    <w:rsid w:val="006223B3"/>
    <w:rsid w:val="0062252B"/>
    <w:rsid w:val="00633689"/>
    <w:rsid w:val="006539D5"/>
    <w:rsid w:val="00653D4D"/>
    <w:rsid w:val="006674C5"/>
    <w:rsid w:val="00677F96"/>
    <w:rsid w:val="006811A7"/>
    <w:rsid w:val="006A0A67"/>
    <w:rsid w:val="006B246B"/>
    <w:rsid w:val="006B3983"/>
    <w:rsid w:val="006C2EF3"/>
    <w:rsid w:val="006D3F45"/>
    <w:rsid w:val="006D4871"/>
    <w:rsid w:val="00705916"/>
    <w:rsid w:val="00721DE8"/>
    <w:rsid w:val="00745923"/>
    <w:rsid w:val="00787006"/>
    <w:rsid w:val="00792BBE"/>
    <w:rsid w:val="007B5C78"/>
    <w:rsid w:val="007C3CB7"/>
    <w:rsid w:val="007D03BC"/>
    <w:rsid w:val="007D3781"/>
    <w:rsid w:val="007E3FED"/>
    <w:rsid w:val="008043B3"/>
    <w:rsid w:val="00805CAC"/>
    <w:rsid w:val="008178C4"/>
    <w:rsid w:val="008250E1"/>
    <w:rsid w:val="00827819"/>
    <w:rsid w:val="00833DB6"/>
    <w:rsid w:val="00881D50"/>
    <w:rsid w:val="008949C7"/>
    <w:rsid w:val="008A2A72"/>
    <w:rsid w:val="008E205E"/>
    <w:rsid w:val="008E786B"/>
    <w:rsid w:val="0091240C"/>
    <w:rsid w:val="00930A91"/>
    <w:rsid w:val="0093138C"/>
    <w:rsid w:val="00944535"/>
    <w:rsid w:val="00960DCC"/>
    <w:rsid w:val="00981FEC"/>
    <w:rsid w:val="00983B3C"/>
    <w:rsid w:val="00985DF7"/>
    <w:rsid w:val="009A65C5"/>
    <w:rsid w:val="009E0C52"/>
    <w:rsid w:val="009F6719"/>
    <w:rsid w:val="009F7A80"/>
    <w:rsid w:val="00A319BB"/>
    <w:rsid w:val="00A71F20"/>
    <w:rsid w:val="00A9524B"/>
    <w:rsid w:val="00AB4281"/>
    <w:rsid w:val="00AB688E"/>
    <w:rsid w:val="00AC663E"/>
    <w:rsid w:val="00B17229"/>
    <w:rsid w:val="00B3124B"/>
    <w:rsid w:val="00B431A2"/>
    <w:rsid w:val="00B474D1"/>
    <w:rsid w:val="00B56D0D"/>
    <w:rsid w:val="00B71D4B"/>
    <w:rsid w:val="00B7499C"/>
    <w:rsid w:val="00B83FFD"/>
    <w:rsid w:val="00B933FC"/>
    <w:rsid w:val="00BB77D2"/>
    <w:rsid w:val="00BD006E"/>
    <w:rsid w:val="00BF1E2C"/>
    <w:rsid w:val="00C02B0E"/>
    <w:rsid w:val="00C540F1"/>
    <w:rsid w:val="00C76244"/>
    <w:rsid w:val="00C87E42"/>
    <w:rsid w:val="00C978E0"/>
    <w:rsid w:val="00CB0A3C"/>
    <w:rsid w:val="00CC6620"/>
    <w:rsid w:val="00CC7C17"/>
    <w:rsid w:val="00D01551"/>
    <w:rsid w:val="00D04904"/>
    <w:rsid w:val="00D41388"/>
    <w:rsid w:val="00D4485D"/>
    <w:rsid w:val="00D530BE"/>
    <w:rsid w:val="00D70E8E"/>
    <w:rsid w:val="00DB4628"/>
    <w:rsid w:val="00DB4C84"/>
    <w:rsid w:val="00DD7C95"/>
    <w:rsid w:val="00DE3BAA"/>
    <w:rsid w:val="00DE5055"/>
    <w:rsid w:val="00DF3FC2"/>
    <w:rsid w:val="00DF4C53"/>
    <w:rsid w:val="00E04691"/>
    <w:rsid w:val="00E27727"/>
    <w:rsid w:val="00E41DEA"/>
    <w:rsid w:val="00E84DDF"/>
    <w:rsid w:val="00E97A31"/>
    <w:rsid w:val="00EB0EC8"/>
    <w:rsid w:val="00EF6EE3"/>
    <w:rsid w:val="00F04DF4"/>
    <w:rsid w:val="00F16030"/>
    <w:rsid w:val="00F50980"/>
    <w:rsid w:val="00F94488"/>
    <w:rsid w:val="00FA462F"/>
    <w:rsid w:val="00FB1BE0"/>
    <w:rsid w:val="00FC0D81"/>
    <w:rsid w:val="00FC59BF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tabs>
        <w:tab w:val="left" w:pos="7371"/>
      </w:tabs>
      <w:spacing w:after="1080"/>
      <w:ind w:left="4536"/>
    </w:pPr>
    <w:rPr>
      <w:sz w:val="2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paragraph" w:styleId="ab">
    <w:name w:val="Body Text"/>
    <w:basedOn w:val="a"/>
    <w:link w:val="ac"/>
    <w:rsid w:val="00FC59BF"/>
    <w:pPr>
      <w:spacing w:after="120"/>
    </w:pPr>
  </w:style>
  <w:style w:type="character" w:customStyle="1" w:styleId="ac">
    <w:name w:val="Основной текст Знак"/>
    <w:basedOn w:val="a0"/>
    <w:link w:val="ab"/>
    <w:rsid w:val="00FC59BF"/>
  </w:style>
  <w:style w:type="paragraph" w:styleId="ad">
    <w:name w:val="Document Map"/>
    <w:basedOn w:val="a"/>
    <w:semiHidden/>
    <w:rsid w:val="000D5686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link w:val="af"/>
    <w:rsid w:val="00432F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32F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C4E3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tabs>
        <w:tab w:val="left" w:pos="7371"/>
      </w:tabs>
      <w:spacing w:after="1080"/>
      <w:ind w:left="4536"/>
    </w:pPr>
    <w:rPr>
      <w:sz w:val="2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paragraph" w:styleId="ab">
    <w:name w:val="Body Text"/>
    <w:basedOn w:val="a"/>
    <w:link w:val="ac"/>
    <w:rsid w:val="00FC59BF"/>
    <w:pPr>
      <w:spacing w:after="120"/>
    </w:pPr>
  </w:style>
  <w:style w:type="character" w:customStyle="1" w:styleId="ac">
    <w:name w:val="Основной текст Знак"/>
    <w:basedOn w:val="a0"/>
    <w:link w:val="ab"/>
    <w:rsid w:val="00FC59BF"/>
  </w:style>
  <w:style w:type="paragraph" w:styleId="ad">
    <w:name w:val="Document Map"/>
    <w:basedOn w:val="a"/>
    <w:semiHidden/>
    <w:rsid w:val="000D5686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link w:val="af"/>
    <w:rsid w:val="00432F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32F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C4E3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EB90-BFAB-44F0-9B99-999B2D565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1BC7F-95AA-4523-8744-43E0C1E1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subject/>
  <dc:creator>User</dc:creator>
  <cp:keywords/>
  <cp:lastModifiedBy>Alex</cp:lastModifiedBy>
  <cp:revision>2</cp:revision>
  <cp:lastPrinted>2016-07-12T08:34:00Z</cp:lastPrinted>
  <dcterms:created xsi:type="dcterms:W3CDTF">2017-07-21T07:34:00Z</dcterms:created>
  <dcterms:modified xsi:type="dcterms:W3CDTF">2017-07-21T07:34:00Z</dcterms:modified>
</cp:coreProperties>
</file>